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FAAE" w14:textId="36F79218" w:rsidR="003C3AB7" w:rsidRPr="00582D0A" w:rsidRDefault="00561202" w:rsidP="0031051A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82D0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08FB550" wp14:editId="4E226207">
            <wp:simplePos x="0" y="0"/>
            <wp:positionH relativeFrom="margin">
              <wp:posOffset>59690</wp:posOffset>
            </wp:positionH>
            <wp:positionV relativeFrom="margin">
              <wp:posOffset>6985</wp:posOffset>
            </wp:positionV>
            <wp:extent cx="1041400" cy="1026160"/>
            <wp:effectExtent l="0" t="0" r="0" b="2540"/>
            <wp:wrapSquare wrapText="bothSides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51A" w:rsidRPr="00582D0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3FE22D2" wp14:editId="25089AAB">
            <wp:simplePos x="0" y="0"/>
            <wp:positionH relativeFrom="margin">
              <wp:posOffset>5606654</wp:posOffset>
            </wp:positionH>
            <wp:positionV relativeFrom="margin">
              <wp:posOffset>104900</wp:posOffset>
            </wp:positionV>
            <wp:extent cx="1009098" cy="908821"/>
            <wp:effectExtent l="0" t="0" r="0" b="571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98" cy="9088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51A" w:rsidRPr="00582D0A">
        <w:rPr>
          <w:rFonts w:ascii="Arial" w:hAnsi="Arial" w:cs="Arial"/>
          <w:b/>
          <w:sz w:val="28"/>
        </w:rPr>
        <w:br/>
      </w:r>
      <w:proofErr w:type="spellStart"/>
      <w:r w:rsidR="006B6D51" w:rsidRPr="00582D0A">
        <w:rPr>
          <w:rFonts w:ascii="Arial" w:hAnsi="Arial" w:cs="Arial"/>
          <w:b/>
          <w:sz w:val="32"/>
          <w:szCs w:val="32"/>
        </w:rPr>
        <w:t>FinGeo</w:t>
      </w:r>
      <w:proofErr w:type="spellEnd"/>
      <w:r w:rsidR="006B6D51" w:rsidRPr="00582D0A">
        <w:rPr>
          <w:rFonts w:ascii="Arial" w:hAnsi="Arial" w:cs="Arial"/>
          <w:b/>
          <w:sz w:val="32"/>
          <w:szCs w:val="32"/>
        </w:rPr>
        <w:t xml:space="preserve"> Bursaries Application Form</w:t>
      </w:r>
    </w:p>
    <w:p w14:paraId="2DE5B34A" w14:textId="4B0841AD" w:rsidR="003C3AB7" w:rsidRPr="00582D0A" w:rsidRDefault="006B6D51" w:rsidP="006B6D51">
      <w:pPr>
        <w:spacing w:after="0" w:line="360" w:lineRule="auto"/>
        <w:jc w:val="center"/>
        <w:rPr>
          <w:rFonts w:ascii="Arial" w:hAnsi="Arial" w:cs="Arial"/>
        </w:rPr>
      </w:pPr>
      <w:r w:rsidRPr="00582D0A">
        <w:rPr>
          <w:rFonts w:ascii="Arial" w:hAnsi="Arial" w:cs="Arial"/>
        </w:rPr>
        <w:t>6</w:t>
      </w:r>
      <w:r w:rsidRPr="00582D0A">
        <w:rPr>
          <w:rFonts w:ascii="Arial" w:hAnsi="Arial" w:cs="Arial"/>
          <w:vertAlign w:val="superscript"/>
        </w:rPr>
        <w:t>th</w:t>
      </w:r>
      <w:r w:rsidRPr="00582D0A">
        <w:rPr>
          <w:rFonts w:ascii="Arial" w:hAnsi="Arial" w:cs="Arial"/>
        </w:rPr>
        <w:t xml:space="preserve"> Global Conference on Economic Geography </w:t>
      </w:r>
    </w:p>
    <w:p w14:paraId="033B52E3" w14:textId="77777777" w:rsidR="0031051A" w:rsidRPr="00582D0A" w:rsidRDefault="0031051A" w:rsidP="0031051A">
      <w:pPr>
        <w:spacing w:after="0" w:line="360" w:lineRule="auto"/>
        <w:rPr>
          <w:rFonts w:ascii="Arial" w:hAnsi="Arial" w:cs="Arial"/>
        </w:rPr>
      </w:pPr>
    </w:p>
    <w:p w14:paraId="46D5EF05" w14:textId="77777777" w:rsidR="003C3AB7" w:rsidRPr="00582D0A" w:rsidRDefault="003C3AB7" w:rsidP="00183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spacing w:after="0"/>
        <w:jc w:val="center"/>
        <w:rPr>
          <w:rFonts w:ascii="Arial" w:hAnsi="Arial" w:cs="Arial"/>
          <w:b/>
          <w:sz w:val="20"/>
          <w:szCs w:val="20"/>
          <w:lang w:val="en-IE"/>
        </w:rPr>
      </w:pPr>
      <w:r w:rsidRPr="00582D0A">
        <w:rPr>
          <w:rFonts w:ascii="Arial" w:hAnsi="Arial" w:cs="Arial"/>
          <w:b/>
          <w:sz w:val="20"/>
          <w:szCs w:val="20"/>
          <w:lang w:val="en-IE"/>
        </w:rPr>
        <w:t>The Regional Studies Association Research Network on Financial Geography (</w:t>
      </w:r>
      <w:proofErr w:type="spellStart"/>
      <w:r w:rsidRPr="00582D0A">
        <w:rPr>
          <w:rFonts w:ascii="Arial" w:hAnsi="Arial" w:cs="Arial"/>
          <w:b/>
          <w:sz w:val="20"/>
          <w:szCs w:val="20"/>
          <w:lang w:val="en-IE"/>
        </w:rPr>
        <w:t>FinGeo</w:t>
      </w:r>
      <w:proofErr w:type="spellEnd"/>
      <w:r w:rsidRPr="00582D0A">
        <w:rPr>
          <w:rFonts w:ascii="Arial" w:hAnsi="Arial" w:cs="Arial"/>
          <w:b/>
          <w:sz w:val="20"/>
          <w:szCs w:val="20"/>
          <w:lang w:val="en-IE"/>
        </w:rPr>
        <w:t>)</w:t>
      </w:r>
    </w:p>
    <w:p w14:paraId="183F6E62" w14:textId="41EF8DC9" w:rsidR="003C3AB7" w:rsidRPr="00582D0A" w:rsidRDefault="000B195A" w:rsidP="000D2493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18"/>
        </w:rPr>
      </w:pPr>
      <w:hyperlink r:id="rId9" w:history="1">
        <w:r w:rsidR="00696F52" w:rsidRPr="00582D0A">
          <w:rPr>
            <w:rStyle w:val="Hyperlink"/>
            <w:rFonts w:ascii="Arial" w:hAnsi="Arial" w:cs="Arial"/>
            <w:sz w:val="18"/>
          </w:rPr>
          <w:t>https://www.regionalstudies.org/network/financial-geographies/</w:t>
        </w:r>
      </w:hyperlink>
      <w:r w:rsidR="00696F52" w:rsidRPr="00582D0A">
        <w:rPr>
          <w:rFonts w:ascii="Arial" w:hAnsi="Arial" w:cs="Arial"/>
          <w:sz w:val="18"/>
        </w:rPr>
        <w:t xml:space="preserve"> </w:t>
      </w:r>
    </w:p>
    <w:p w14:paraId="547A57BA" w14:textId="77777777" w:rsidR="003C3AB7" w:rsidRPr="00582D0A" w:rsidRDefault="003C3AB7" w:rsidP="009E4A90">
      <w:pPr>
        <w:spacing w:after="0" w:line="240" w:lineRule="auto"/>
        <w:jc w:val="both"/>
        <w:rPr>
          <w:rFonts w:ascii="Arial" w:hAnsi="Arial" w:cs="Arial"/>
          <w:sz w:val="8"/>
        </w:rPr>
      </w:pPr>
    </w:p>
    <w:p w14:paraId="52D7E8EF" w14:textId="77777777" w:rsidR="0031051A" w:rsidRPr="00582D0A" w:rsidRDefault="0031051A" w:rsidP="009E4A90">
      <w:pPr>
        <w:spacing w:after="0" w:line="240" w:lineRule="auto"/>
        <w:jc w:val="both"/>
        <w:rPr>
          <w:rFonts w:ascii="Arial" w:hAnsi="Arial" w:cs="Arial"/>
          <w:sz w:val="20"/>
        </w:rPr>
      </w:pPr>
    </w:p>
    <w:p w14:paraId="5A85A8C5" w14:textId="75992FA5" w:rsidR="00306AA6" w:rsidRPr="00561202" w:rsidRDefault="003C3AB7" w:rsidP="003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t>A small number of</w:t>
      </w:r>
      <w:r w:rsidR="00155B00" w:rsidRPr="00561202">
        <w:rPr>
          <w:rFonts w:ascii="Arial" w:hAnsi="Arial" w:cs="Arial"/>
          <w:sz w:val="20"/>
          <w:szCs w:val="20"/>
        </w:rPr>
        <w:t xml:space="preserve"> bursaries </w:t>
      </w:r>
      <w:r w:rsidRPr="00561202">
        <w:rPr>
          <w:rFonts w:ascii="Arial" w:hAnsi="Arial" w:cs="Arial"/>
          <w:sz w:val="20"/>
          <w:szCs w:val="20"/>
        </w:rPr>
        <w:t>(</w:t>
      </w:r>
      <w:r w:rsidR="009C0D51" w:rsidRPr="00561202">
        <w:rPr>
          <w:rFonts w:ascii="Arial" w:hAnsi="Arial" w:cs="Arial"/>
          <w:sz w:val="20"/>
          <w:szCs w:val="20"/>
        </w:rPr>
        <w:t xml:space="preserve">typically </w:t>
      </w:r>
      <w:r w:rsidR="00155B00" w:rsidRPr="00561202">
        <w:rPr>
          <w:rFonts w:ascii="Arial" w:hAnsi="Arial" w:cs="Arial"/>
          <w:sz w:val="20"/>
          <w:szCs w:val="20"/>
        </w:rPr>
        <w:t>GBP £300-£400</w:t>
      </w:r>
      <w:r w:rsidRPr="00561202">
        <w:rPr>
          <w:rFonts w:ascii="Arial" w:hAnsi="Arial" w:cs="Arial"/>
          <w:sz w:val="20"/>
          <w:szCs w:val="20"/>
        </w:rPr>
        <w:t xml:space="preserve"> each) is available </w:t>
      </w:r>
      <w:r w:rsidR="00561202" w:rsidRPr="00561202">
        <w:rPr>
          <w:rFonts w:ascii="Arial" w:hAnsi="Arial" w:cs="Arial"/>
          <w:sz w:val="20"/>
          <w:szCs w:val="20"/>
        </w:rPr>
        <w:t>to</w:t>
      </w:r>
      <w:r w:rsidRPr="00561202">
        <w:rPr>
          <w:rFonts w:ascii="Arial" w:hAnsi="Arial" w:cs="Arial"/>
          <w:sz w:val="20"/>
          <w:szCs w:val="20"/>
        </w:rPr>
        <w:t xml:space="preserve"> attendees of the</w:t>
      </w:r>
      <w:r w:rsidR="00155B00" w:rsidRPr="00561202">
        <w:rPr>
          <w:rFonts w:ascii="Arial" w:hAnsi="Arial" w:cs="Arial"/>
          <w:sz w:val="20"/>
          <w:szCs w:val="20"/>
        </w:rPr>
        <w:t xml:space="preserve"> 6</w:t>
      </w:r>
      <w:r w:rsidR="00155B00" w:rsidRPr="00561202">
        <w:rPr>
          <w:rFonts w:ascii="Arial" w:hAnsi="Arial" w:cs="Arial"/>
          <w:sz w:val="20"/>
          <w:szCs w:val="20"/>
          <w:vertAlign w:val="superscript"/>
        </w:rPr>
        <w:t>th</w:t>
      </w:r>
      <w:r w:rsidR="00155B00" w:rsidRPr="00561202">
        <w:rPr>
          <w:rFonts w:ascii="Arial" w:hAnsi="Arial" w:cs="Arial"/>
          <w:sz w:val="20"/>
          <w:szCs w:val="20"/>
        </w:rPr>
        <w:t xml:space="preserve"> Global Conference on Economic Geography</w:t>
      </w:r>
      <w:r w:rsidR="00864EDB">
        <w:rPr>
          <w:rFonts w:ascii="Arial" w:hAnsi="Arial" w:cs="Arial"/>
          <w:sz w:val="20"/>
          <w:szCs w:val="20"/>
        </w:rPr>
        <w:t xml:space="preserve"> (7</w:t>
      </w:r>
      <w:r w:rsidR="00864EDB" w:rsidRPr="00864EDB">
        <w:rPr>
          <w:rFonts w:ascii="Arial" w:hAnsi="Arial" w:cs="Arial"/>
          <w:sz w:val="20"/>
          <w:szCs w:val="20"/>
          <w:vertAlign w:val="superscript"/>
        </w:rPr>
        <w:t>th</w:t>
      </w:r>
      <w:r w:rsidR="00864EDB">
        <w:rPr>
          <w:rFonts w:ascii="Arial" w:hAnsi="Arial" w:cs="Arial"/>
          <w:sz w:val="20"/>
          <w:szCs w:val="20"/>
        </w:rPr>
        <w:t xml:space="preserve"> to 10</w:t>
      </w:r>
      <w:r w:rsidR="00864EDB" w:rsidRPr="00864EDB">
        <w:rPr>
          <w:rFonts w:ascii="Arial" w:hAnsi="Arial" w:cs="Arial"/>
          <w:sz w:val="20"/>
          <w:szCs w:val="20"/>
          <w:vertAlign w:val="superscript"/>
        </w:rPr>
        <w:t>th</w:t>
      </w:r>
      <w:r w:rsidR="00864EDB">
        <w:rPr>
          <w:rFonts w:ascii="Arial" w:hAnsi="Arial" w:cs="Arial"/>
          <w:sz w:val="20"/>
          <w:szCs w:val="20"/>
        </w:rPr>
        <w:t xml:space="preserve"> June 2022)</w:t>
      </w:r>
      <w:r w:rsidR="00155B00" w:rsidRPr="00561202">
        <w:rPr>
          <w:rFonts w:ascii="Arial" w:hAnsi="Arial" w:cs="Arial"/>
          <w:sz w:val="20"/>
          <w:szCs w:val="20"/>
        </w:rPr>
        <w:t xml:space="preserve"> </w:t>
      </w:r>
      <w:r w:rsidRPr="00561202">
        <w:rPr>
          <w:rFonts w:ascii="Arial" w:hAnsi="Arial" w:cs="Arial"/>
          <w:sz w:val="20"/>
          <w:szCs w:val="20"/>
        </w:rPr>
        <w:t xml:space="preserve">to </w:t>
      </w:r>
      <w:r w:rsidR="00155B00" w:rsidRPr="00561202">
        <w:rPr>
          <w:rFonts w:ascii="Arial" w:hAnsi="Arial" w:cs="Arial"/>
          <w:sz w:val="20"/>
          <w:szCs w:val="20"/>
        </w:rPr>
        <w:t xml:space="preserve">support some of their </w:t>
      </w:r>
      <w:r w:rsidRPr="00561202">
        <w:rPr>
          <w:rFonts w:ascii="Arial" w:hAnsi="Arial" w:cs="Arial"/>
          <w:sz w:val="20"/>
          <w:szCs w:val="20"/>
        </w:rPr>
        <w:t xml:space="preserve">travel and/or accommodation expenses. </w:t>
      </w:r>
    </w:p>
    <w:p w14:paraId="5F2BA911" w14:textId="77777777" w:rsidR="00306AA6" w:rsidRPr="00561202" w:rsidRDefault="00306AA6" w:rsidP="003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846843" w14:textId="7DDAA4B9" w:rsidR="003C3AB7" w:rsidRPr="00561202" w:rsidRDefault="00155B00" w:rsidP="003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t xml:space="preserve">Under the terms of the </w:t>
      </w:r>
      <w:r w:rsidR="003C3AB7" w:rsidRPr="00561202">
        <w:rPr>
          <w:rFonts w:ascii="Arial" w:hAnsi="Arial" w:cs="Arial"/>
          <w:bCs/>
          <w:sz w:val="20"/>
          <w:szCs w:val="20"/>
        </w:rPr>
        <w:t>Regional Studies Association (RSA)</w:t>
      </w:r>
      <w:r w:rsidRPr="00561202">
        <w:rPr>
          <w:rFonts w:ascii="Arial" w:hAnsi="Arial" w:cs="Arial"/>
          <w:bCs/>
          <w:sz w:val="20"/>
          <w:szCs w:val="20"/>
        </w:rPr>
        <w:t xml:space="preserve"> network grant scheme, applicants must be RSA</w:t>
      </w:r>
      <w:r w:rsidR="003C3AB7" w:rsidRPr="00561202">
        <w:rPr>
          <w:rFonts w:ascii="Arial" w:hAnsi="Arial" w:cs="Arial"/>
          <w:bCs/>
          <w:sz w:val="20"/>
          <w:szCs w:val="20"/>
        </w:rPr>
        <w:t xml:space="preserve"> member</w:t>
      </w:r>
      <w:r w:rsidRPr="00561202">
        <w:rPr>
          <w:rFonts w:ascii="Arial" w:hAnsi="Arial" w:cs="Arial"/>
          <w:bCs/>
          <w:sz w:val="20"/>
          <w:szCs w:val="20"/>
        </w:rPr>
        <w:t>s</w:t>
      </w:r>
      <w:r w:rsidR="003C3AB7" w:rsidRPr="00561202">
        <w:rPr>
          <w:rFonts w:ascii="Arial" w:hAnsi="Arial" w:cs="Arial"/>
          <w:bCs/>
          <w:sz w:val="20"/>
          <w:szCs w:val="20"/>
        </w:rPr>
        <w:t xml:space="preserve"> to</w:t>
      </w:r>
      <w:r w:rsidR="003C3AB7" w:rsidRPr="00561202">
        <w:rPr>
          <w:rFonts w:ascii="Arial" w:hAnsi="Arial" w:cs="Arial"/>
          <w:sz w:val="20"/>
          <w:szCs w:val="20"/>
        </w:rPr>
        <w:t xml:space="preserve"> </w:t>
      </w:r>
      <w:r w:rsidR="00306AA6" w:rsidRPr="00561202">
        <w:rPr>
          <w:rFonts w:ascii="Arial" w:hAnsi="Arial" w:cs="Arial"/>
          <w:sz w:val="20"/>
          <w:szCs w:val="20"/>
        </w:rPr>
        <w:t>be eligible</w:t>
      </w:r>
      <w:r w:rsidR="003C3AB7" w:rsidRPr="00561202">
        <w:rPr>
          <w:rFonts w:ascii="Arial" w:hAnsi="Arial" w:cs="Arial"/>
          <w:sz w:val="20"/>
          <w:szCs w:val="20"/>
        </w:rPr>
        <w:t xml:space="preserve">. All members based in </w:t>
      </w:r>
      <w:r w:rsidR="003C3AB7" w:rsidRPr="00561202">
        <w:rPr>
          <w:rFonts w:ascii="Arial" w:hAnsi="Arial" w:cs="Arial"/>
          <w:sz w:val="20"/>
          <w:szCs w:val="20"/>
          <w:u w:val="single"/>
        </w:rPr>
        <w:t>Band B, C or D countries</w:t>
      </w:r>
      <w:r w:rsidR="003C3AB7" w:rsidRPr="00561202">
        <w:rPr>
          <w:rFonts w:ascii="Arial" w:hAnsi="Arial" w:cs="Arial"/>
          <w:sz w:val="20"/>
          <w:szCs w:val="20"/>
        </w:rPr>
        <w:t xml:space="preserve"> are normally eligible. If you are based in</w:t>
      </w:r>
      <w:r w:rsidR="00306AA6" w:rsidRPr="00561202">
        <w:rPr>
          <w:rFonts w:ascii="Arial" w:hAnsi="Arial" w:cs="Arial"/>
          <w:sz w:val="20"/>
          <w:szCs w:val="20"/>
        </w:rPr>
        <w:t xml:space="preserve"> a</w:t>
      </w:r>
      <w:r w:rsidR="003C3AB7" w:rsidRPr="00561202">
        <w:rPr>
          <w:rFonts w:ascii="Arial" w:hAnsi="Arial" w:cs="Arial"/>
          <w:sz w:val="20"/>
          <w:szCs w:val="20"/>
        </w:rPr>
        <w:t xml:space="preserve"> </w:t>
      </w:r>
      <w:r w:rsidR="003C3AB7" w:rsidRPr="00561202">
        <w:rPr>
          <w:rFonts w:ascii="Arial" w:hAnsi="Arial" w:cs="Arial"/>
          <w:sz w:val="20"/>
          <w:szCs w:val="20"/>
          <w:u w:val="single"/>
        </w:rPr>
        <w:t>Band A country</w:t>
      </w:r>
      <w:r w:rsidR="003C3AB7" w:rsidRPr="00561202">
        <w:rPr>
          <w:rFonts w:ascii="Arial" w:hAnsi="Arial" w:cs="Arial"/>
          <w:sz w:val="20"/>
          <w:szCs w:val="20"/>
        </w:rPr>
        <w:t xml:space="preserve">, you must be either </w:t>
      </w:r>
      <w:r w:rsidR="003C3AB7" w:rsidRPr="00561202">
        <w:rPr>
          <w:rFonts w:ascii="Arial" w:hAnsi="Arial" w:cs="Arial"/>
          <w:sz w:val="20"/>
          <w:szCs w:val="20"/>
          <w:u w:val="single"/>
        </w:rPr>
        <w:t>a student member or an early career member of RSA</w:t>
      </w:r>
      <w:r w:rsidR="003C3AB7" w:rsidRPr="00561202">
        <w:rPr>
          <w:rFonts w:ascii="Arial" w:hAnsi="Arial" w:cs="Arial"/>
          <w:sz w:val="20"/>
          <w:szCs w:val="20"/>
        </w:rPr>
        <w:t xml:space="preserve"> to qualify.</w:t>
      </w:r>
      <w:r w:rsidR="0031051A" w:rsidRPr="00561202">
        <w:rPr>
          <w:rFonts w:ascii="Arial" w:hAnsi="Arial" w:cs="Arial"/>
          <w:sz w:val="20"/>
          <w:szCs w:val="20"/>
        </w:rPr>
        <w:t xml:space="preserve"> </w:t>
      </w:r>
    </w:p>
    <w:p w14:paraId="16A0CF8C" w14:textId="1666C5A0" w:rsidR="003C3AB7" w:rsidRPr="00561202" w:rsidRDefault="003C3AB7" w:rsidP="003105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561202">
        <w:rPr>
          <w:rFonts w:ascii="Arial" w:hAnsi="Arial" w:cs="Arial"/>
          <w:sz w:val="20"/>
          <w:szCs w:val="20"/>
        </w:rPr>
        <w:t>For full details and conditi</w:t>
      </w:r>
      <w:r w:rsidR="00EA6D14" w:rsidRPr="00561202">
        <w:rPr>
          <w:rFonts w:ascii="Arial" w:hAnsi="Arial" w:cs="Arial"/>
          <w:sz w:val="20"/>
          <w:szCs w:val="20"/>
        </w:rPr>
        <w:t>ons, please</w:t>
      </w:r>
      <w:r w:rsidRPr="00561202">
        <w:rPr>
          <w:rFonts w:ascii="Arial" w:hAnsi="Arial" w:cs="Arial"/>
          <w:sz w:val="20"/>
          <w:szCs w:val="20"/>
        </w:rPr>
        <w:t xml:space="preserve"> see page 5 of the </w:t>
      </w:r>
      <w:r w:rsidRPr="00561202">
        <w:rPr>
          <w:rFonts w:ascii="Arial" w:hAnsi="Arial" w:cs="Arial"/>
          <w:i/>
          <w:iCs/>
          <w:sz w:val="20"/>
          <w:szCs w:val="20"/>
        </w:rPr>
        <w:t xml:space="preserve">RSA </w:t>
      </w:r>
      <w:r w:rsidRPr="00561202">
        <w:rPr>
          <w:rFonts w:ascii="Arial" w:hAnsi="Arial" w:cs="Arial"/>
          <w:bCs/>
          <w:i/>
          <w:iCs/>
          <w:sz w:val="20"/>
          <w:szCs w:val="20"/>
        </w:rPr>
        <w:t>R</w:t>
      </w:r>
      <w:r w:rsidRPr="00561202">
        <w:rPr>
          <w:rFonts w:ascii="Arial" w:hAnsi="Arial" w:cs="Arial"/>
          <w:bCs/>
          <w:i/>
          <w:sz w:val="20"/>
          <w:szCs w:val="20"/>
        </w:rPr>
        <w:t>esearch Networks</w:t>
      </w:r>
      <w:r w:rsidR="00EA6D14" w:rsidRPr="00561202">
        <w:rPr>
          <w:rFonts w:ascii="Arial" w:hAnsi="Arial" w:cs="Arial"/>
          <w:bCs/>
          <w:i/>
          <w:sz w:val="20"/>
          <w:szCs w:val="20"/>
        </w:rPr>
        <w:t xml:space="preserve"> Grant Scheme</w:t>
      </w:r>
      <w:r w:rsidRPr="00561202">
        <w:rPr>
          <w:rFonts w:ascii="Arial" w:hAnsi="Arial" w:cs="Arial"/>
          <w:bCs/>
          <w:i/>
          <w:sz w:val="20"/>
          <w:szCs w:val="20"/>
        </w:rPr>
        <w:t xml:space="preserve"> Handbook</w:t>
      </w:r>
      <w:r w:rsidR="00EA6D14" w:rsidRPr="00561202">
        <w:rPr>
          <w:rFonts w:ascii="Arial" w:hAnsi="Arial" w:cs="Arial"/>
          <w:sz w:val="20"/>
          <w:szCs w:val="20"/>
        </w:rPr>
        <w:t xml:space="preserve"> (</w:t>
      </w:r>
      <w:hyperlink r:id="rId10" w:history="1">
        <w:r w:rsidR="00EA6D14" w:rsidRPr="00561202">
          <w:rPr>
            <w:rStyle w:val="Hyperlink"/>
            <w:rFonts w:ascii="Arial" w:hAnsi="Arial" w:cs="Arial"/>
            <w:sz w:val="20"/>
            <w:szCs w:val="20"/>
          </w:rPr>
          <w:t>https://www.regionalstudies.org/wp-content/uploads/2019/07/RSA-RN-Handbook-2019.pdf</w:t>
        </w:r>
      </w:hyperlink>
      <w:r w:rsidR="00EA6D14" w:rsidRPr="00561202">
        <w:rPr>
          <w:rFonts w:ascii="Arial" w:hAnsi="Arial" w:cs="Arial"/>
          <w:sz w:val="20"/>
          <w:szCs w:val="20"/>
        </w:rPr>
        <w:t xml:space="preserve">) </w:t>
      </w:r>
    </w:p>
    <w:p w14:paraId="3246F56B" w14:textId="60F4F2F1" w:rsidR="003C3AB7" w:rsidRPr="00561202" w:rsidRDefault="003C3AB7" w:rsidP="0031051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t>For current RSA country band</w:t>
      </w:r>
      <w:r w:rsidR="0031051A" w:rsidRPr="00561202">
        <w:rPr>
          <w:rFonts w:ascii="Arial" w:hAnsi="Arial" w:cs="Arial"/>
          <w:sz w:val="20"/>
          <w:szCs w:val="20"/>
        </w:rPr>
        <w:t>/</w:t>
      </w:r>
      <w:r w:rsidRPr="00561202">
        <w:rPr>
          <w:rFonts w:ascii="Arial" w:hAnsi="Arial" w:cs="Arial"/>
          <w:sz w:val="20"/>
          <w:szCs w:val="20"/>
        </w:rPr>
        <w:t>categories</w:t>
      </w:r>
      <w:r w:rsidR="00EA6D14" w:rsidRPr="00561202">
        <w:rPr>
          <w:rFonts w:ascii="Arial" w:hAnsi="Arial" w:cs="Arial"/>
          <w:sz w:val="20"/>
          <w:szCs w:val="20"/>
        </w:rPr>
        <w:t>, or to join the Association, please</w:t>
      </w:r>
      <w:r w:rsidRPr="00561202">
        <w:rPr>
          <w:rFonts w:ascii="Arial" w:hAnsi="Arial" w:cs="Arial"/>
          <w:sz w:val="20"/>
          <w:szCs w:val="20"/>
        </w:rPr>
        <w:t xml:space="preserve"> </w:t>
      </w:r>
      <w:r w:rsidR="00EA6D14" w:rsidRPr="00561202">
        <w:rPr>
          <w:rFonts w:ascii="Arial" w:hAnsi="Arial" w:cs="Arial"/>
          <w:sz w:val="20"/>
          <w:szCs w:val="20"/>
        </w:rPr>
        <w:t xml:space="preserve">go to </w:t>
      </w:r>
      <w:hyperlink r:id="rId11" w:history="1">
        <w:r w:rsidR="00EA6D14" w:rsidRPr="00561202">
          <w:rPr>
            <w:rStyle w:val="Hyperlink"/>
            <w:rFonts w:ascii="Arial" w:hAnsi="Arial" w:cs="Arial"/>
            <w:sz w:val="20"/>
            <w:szCs w:val="20"/>
          </w:rPr>
          <w:t>https://www.regionalstudies.org/about/memberships/</w:t>
        </w:r>
      </w:hyperlink>
      <w:r w:rsidR="00EA6D14" w:rsidRPr="00561202">
        <w:rPr>
          <w:rFonts w:ascii="Arial" w:hAnsi="Arial" w:cs="Arial"/>
          <w:sz w:val="20"/>
          <w:szCs w:val="20"/>
        </w:rPr>
        <w:t xml:space="preserve"> and select the appropriate category (e.g. ‘Early career’ or ‘Student’). </w:t>
      </w:r>
    </w:p>
    <w:p w14:paraId="3018E1D7" w14:textId="77777777" w:rsidR="00EA6D14" w:rsidRPr="00561202" w:rsidRDefault="00EA6D14" w:rsidP="00EA6D1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B8D218" w14:textId="7A78A0B3" w:rsidR="003C3AB7" w:rsidRPr="00561202" w:rsidRDefault="003C3AB7" w:rsidP="00020C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b/>
          <w:sz w:val="20"/>
          <w:szCs w:val="20"/>
        </w:rPr>
        <w:t>DEADLINE</w:t>
      </w:r>
      <w:r w:rsidRPr="00561202">
        <w:rPr>
          <w:rFonts w:ascii="Arial" w:hAnsi="Arial" w:cs="Arial"/>
          <w:sz w:val="20"/>
          <w:szCs w:val="20"/>
        </w:rPr>
        <w:t xml:space="preserve"> for </w:t>
      </w:r>
      <w:r w:rsidR="00EA6D14" w:rsidRPr="00561202">
        <w:rPr>
          <w:rFonts w:ascii="Arial" w:hAnsi="Arial" w:cs="Arial"/>
          <w:sz w:val="20"/>
          <w:szCs w:val="20"/>
        </w:rPr>
        <w:t>b</w:t>
      </w:r>
      <w:r w:rsidRPr="00561202">
        <w:rPr>
          <w:rFonts w:ascii="Arial" w:hAnsi="Arial" w:cs="Arial"/>
          <w:sz w:val="20"/>
          <w:szCs w:val="20"/>
        </w:rPr>
        <w:t xml:space="preserve">ursaries applications: </w:t>
      </w:r>
      <w:r w:rsidR="00EA6D14" w:rsidRPr="00864EDB">
        <w:rPr>
          <w:rFonts w:ascii="Arial" w:hAnsi="Arial" w:cs="Arial"/>
          <w:b/>
          <w:bCs/>
          <w:sz w:val="20"/>
          <w:szCs w:val="20"/>
          <w:u w:val="single"/>
        </w:rPr>
        <w:t xml:space="preserve">Monday </w:t>
      </w:r>
      <w:r w:rsidR="009B41E3" w:rsidRPr="00561202">
        <w:rPr>
          <w:rFonts w:ascii="Arial" w:hAnsi="Arial" w:cs="Arial"/>
          <w:b/>
          <w:sz w:val="20"/>
          <w:szCs w:val="20"/>
          <w:u w:val="single"/>
        </w:rPr>
        <w:t>2</w:t>
      </w:r>
      <w:r w:rsidR="00EA6D14" w:rsidRPr="00561202">
        <w:rPr>
          <w:rFonts w:ascii="Arial" w:hAnsi="Arial" w:cs="Arial"/>
          <w:b/>
          <w:sz w:val="20"/>
          <w:szCs w:val="20"/>
          <w:u w:val="single"/>
        </w:rPr>
        <w:t>5</w:t>
      </w:r>
      <w:r w:rsidR="00EA6D14" w:rsidRPr="00561202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EA6D14" w:rsidRPr="00561202">
        <w:rPr>
          <w:rFonts w:ascii="Arial" w:hAnsi="Arial" w:cs="Arial"/>
          <w:b/>
          <w:sz w:val="20"/>
          <w:szCs w:val="20"/>
          <w:u w:val="single"/>
        </w:rPr>
        <w:t xml:space="preserve"> April 2022</w:t>
      </w:r>
    </w:p>
    <w:p w14:paraId="3FF7C48C" w14:textId="3A489A37" w:rsidR="003C3AB7" w:rsidRPr="00561202" w:rsidRDefault="003C3AB7" w:rsidP="00561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6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t>Please send the completed</w:t>
      </w:r>
      <w:r w:rsidR="007060FC" w:rsidRPr="00561202">
        <w:rPr>
          <w:rFonts w:ascii="Arial" w:hAnsi="Arial" w:cs="Arial"/>
          <w:sz w:val="20"/>
          <w:szCs w:val="20"/>
        </w:rPr>
        <w:t xml:space="preserve"> application form (or enquiries) </w:t>
      </w:r>
      <w:r w:rsidRPr="00561202">
        <w:rPr>
          <w:rFonts w:ascii="Arial" w:hAnsi="Arial" w:cs="Arial"/>
          <w:sz w:val="20"/>
          <w:szCs w:val="20"/>
        </w:rPr>
        <w:t>to:</w:t>
      </w:r>
      <w:r w:rsidR="007060FC" w:rsidRPr="00561202">
        <w:rPr>
          <w:rFonts w:ascii="Arial" w:hAnsi="Arial" w:cs="Arial"/>
          <w:sz w:val="20"/>
          <w:szCs w:val="20"/>
        </w:rPr>
        <w:t xml:space="preserve"> </w:t>
      </w:r>
      <w:r w:rsidRPr="00561202">
        <w:rPr>
          <w:rFonts w:ascii="Arial" w:hAnsi="Arial" w:cs="Arial"/>
          <w:bCs/>
          <w:sz w:val="20"/>
          <w:szCs w:val="20"/>
        </w:rPr>
        <w:t xml:space="preserve">Dr </w:t>
      </w:r>
      <w:r w:rsidR="009B41E3" w:rsidRPr="00561202">
        <w:rPr>
          <w:rFonts w:ascii="Arial" w:hAnsi="Arial" w:cs="Arial"/>
          <w:bCs/>
          <w:sz w:val="20"/>
          <w:szCs w:val="20"/>
        </w:rPr>
        <w:t xml:space="preserve">David </w:t>
      </w:r>
      <w:proofErr w:type="spellStart"/>
      <w:r w:rsidR="009B41E3" w:rsidRPr="00561202">
        <w:rPr>
          <w:rFonts w:ascii="Arial" w:hAnsi="Arial" w:cs="Arial"/>
          <w:bCs/>
          <w:sz w:val="20"/>
          <w:szCs w:val="20"/>
        </w:rPr>
        <w:t>Bassens</w:t>
      </w:r>
      <w:proofErr w:type="spellEnd"/>
      <w:r w:rsidRPr="00561202">
        <w:rPr>
          <w:rFonts w:ascii="Arial" w:hAnsi="Arial" w:cs="Arial"/>
          <w:bCs/>
          <w:sz w:val="20"/>
          <w:szCs w:val="20"/>
        </w:rPr>
        <w:t xml:space="preserve"> </w:t>
      </w:r>
      <w:r w:rsidR="007060FC" w:rsidRPr="00561202">
        <w:rPr>
          <w:rFonts w:ascii="Arial" w:hAnsi="Arial" w:cs="Arial"/>
          <w:bCs/>
          <w:sz w:val="20"/>
          <w:szCs w:val="20"/>
        </w:rPr>
        <w:t>(</w:t>
      </w:r>
      <w:hyperlink r:id="rId12" w:history="1">
        <w:r w:rsidR="009B41E3" w:rsidRPr="00561202">
          <w:rPr>
            <w:rStyle w:val="Hyperlink"/>
            <w:rFonts w:ascii="Arial" w:hAnsi="Arial" w:cs="Arial"/>
            <w:bCs/>
            <w:sz w:val="20"/>
            <w:szCs w:val="20"/>
          </w:rPr>
          <w:t>david.bassens@vub.ac.be</w:t>
        </w:r>
      </w:hyperlink>
      <w:r w:rsidR="007060FC" w:rsidRPr="00561202">
        <w:rPr>
          <w:rStyle w:val="Hyperlink"/>
          <w:rFonts w:ascii="Arial" w:hAnsi="Arial" w:cs="Arial"/>
          <w:bCs/>
          <w:sz w:val="20"/>
          <w:szCs w:val="20"/>
        </w:rPr>
        <w:t xml:space="preserve">)  </w:t>
      </w:r>
    </w:p>
    <w:p w14:paraId="1F3C130A" w14:textId="4BE73FE5" w:rsidR="003C3AB7" w:rsidRPr="00561202" w:rsidRDefault="003C3AB7" w:rsidP="006539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B33ADA" w14:textId="2C570BA3" w:rsidR="003C3AB7" w:rsidRPr="00561202" w:rsidRDefault="003C3AB7" w:rsidP="004E0AC6">
      <w:pPr>
        <w:pBdr>
          <w:bottom w:val="single" w:sz="12" w:space="1" w:color="auto"/>
        </w:pBd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b/>
          <w:sz w:val="20"/>
          <w:szCs w:val="20"/>
        </w:rPr>
        <w:t>Note:</w:t>
      </w:r>
      <w:r w:rsidR="007060FC" w:rsidRPr="00561202">
        <w:rPr>
          <w:rFonts w:ascii="Arial" w:hAnsi="Arial" w:cs="Arial"/>
          <w:b/>
          <w:sz w:val="20"/>
          <w:szCs w:val="20"/>
        </w:rPr>
        <w:t xml:space="preserve"> </w:t>
      </w:r>
      <w:r w:rsidRPr="00561202">
        <w:rPr>
          <w:rFonts w:ascii="Arial" w:hAnsi="Arial" w:cs="Arial"/>
          <w:sz w:val="20"/>
          <w:szCs w:val="20"/>
        </w:rPr>
        <w:t>The</w:t>
      </w:r>
      <w:r w:rsidR="007060FC" w:rsidRPr="00561202">
        <w:rPr>
          <w:rFonts w:ascii="Arial" w:hAnsi="Arial" w:cs="Arial"/>
          <w:sz w:val="20"/>
          <w:szCs w:val="20"/>
        </w:rPr>
        <w:t xml:space="preserve"> final number of bursaries awarded will depend on applications received and </w:t>
      </w:r>
      <w:r w:rsidRPr="00561202">
        <w:rPr>
          <w:rFonts w:ascii="Arial" w:hAnsi="Arial" w:cs="Arial"/>
          <w:sz w:val="20"/>
          <w:szCs w:val="20"/>
        </w:rPr>
        <w:t>available</w:t>
      </w:r>
      <w:r w:rsidR="007060FC" w:rsidRPr="00561202">
        <w:rPr>
          <w:rFonts w:ascii="Arial" w:hAnsi="Arial" w:cs="Arial"/>
          <w:sz w:val="20"/>
          <w:szCs w:val="20"/>
        </w:rPr>
        <w:t xml:space="preserve"> financial</w:t>
      </w:r>
      <w:r w:rsidRPr="00561202">
        <w:rPr>
          <w:rFonts w:ascii="Arial" w:hAnsi="Arial" w:cs="Arial"/>
          <w:sz w:val="20"/>
          <w:szCs w:val="20"/>
        </w:rPr>
        <w:t xml:space="preserve"> resources. Applic</w:t>
      </w:r>
      <w:r w:rsidR="007060FC" w:rsidRPr="00561202">
        <w:rPr>
          <w:rFonts w:ascii="Arial" w:hAnsi="Arial" w:cs="Arial"/>
          <w:sz w:val="20"/>
          <w:szCs w:val="20"/>
        </w:rPr>
        <w:t xml:space="preserve">ations </w:t>
      </w:r>
      <w:r w:rsidRPr="00561202">
        <w:rPr>
          <w:rFonts w:ascii="Arial" w:hAnsi="Arial" w:cs="Arial"/>
          <w:sz w:val="20"/>
          <w:szCs w:val="20"/>
        </w:rPr>
        <w:t xml:space="preserve">will be judged </w:t>
      </w:r>
      <w:r w:rsidR="007060FC" w:rsidRPr="00561202">
        <w:rPr>
          <w:rFonts w:ascii="Arial" w:hAnsi="Arial" w:cs="Arial"/>
          <w:sz w:val="20"/>
          <w:szCs w:val="20"/>
        </w:rPr>
        <w:t xml:space="preserve">based on </w:t>
      </w:r>
      <w:r w:rsidRPr="00561202">
        <w:rPr>
          <w:rFonts w:ascii="Arial" w:hAnsi="Arial" w:cs="Arial"/>
          <w:sz w:val="20"/>
          <w:szCs w:val="20"/>
        </w:rPr>
        <w:t>the</w:t>
      </w:r>
      <w:r w:rsidR="007060FC" w:rsidRPr="00561202">
        <w:rPr>
          <w:rFonts w:ascii="Arial" w:hAnsi="Arial" w:cs="Arial"/>
          <w:sz w:val="20"/>
          <w:szCs w:val="20"/>
        </w:rPr>
        <w:t xml:space="preserve">ir motivation statement and </w:t>
      </w:r>
      <w:r w:rsidRPr="00561202">
        <w:rPr>
          <w:rFonts w:ascii="Arial" w:hAnsi="Arial" w:cs="Arial"/>
          <w:sz w:val="20"/>
          <w:szCs w:val="20"/>
        </w:rPr>
        <w:t>quality of their</w:t>
      </w:r>
      <w:r w:rsidR="007060FC" w:rsidRPr="00561202">
        <w:rPr>
          <w:rFonts w:ascii="Arial" w:hAnsi="Arial" w:cs="Arial"/>
          <w:sz w:val="20"/>
          <w:szCs w:val="20"/>
        </w:rPr>
        <w:t xml:space="preserve"> paper abstracts. </w:t>
      </w:r>
      <w:r w:rsidRPr="00561202">
        <w:rPr>
          <w:rFonts w:ascii="Arial" w:hAnsi="Arial" w:cs="Arial"/>
          <w:sz w:val="20"/>
          <w:szCs w:val="20"/>
        </w:rPr>
        <w:t xml:space="preserve">Please note that applicants are responsible for </w:t>
      </w:r>
      <w:r w:rsidR="00696F52" w:rsidRPr="00561202">
        <w:rPr>
          <w:rFonts w:ascii="Arial" w:hAnsi="Arial" w:cs="Arial"/>
          <w:sz w:val="20"/>
          <w:szCs w:val="20"/>
        </w:rPr>
        <w:t xml:space="preserve">their own arrangement of </w:t>
      </w:r>
      <w:r w:rsidRPr="00561202">
        <w:rPr>
          <w:rFonts w:ascii="Arial" w:hAnsi="Arial" w:cs="Arial"/>
          <w:sz w:val="20"/>
          <w:szCs w:val="20"/>
        </w:rPr>
        <w:t>conference registration (including the conference fee).</w:t>
      </w:r>
      <w:r w:rsidR="000B4FF9" w:rsidRPr="00561202">
        <w:rPr>
          <w:rFonts w:ascii="Arial" w:hAnsi="Arial" w:cs="Arial"/>
          <w:sz w:val="20"/>
          <w:szCs w:val="20"/>
        </w:rPr>
        <w:t xml:space="preserve"> </w:t>
      </w:r>
      <w:r w:rsidR="00696F52" w:rsidRPr="00561202">
        <w:rPr>
          <w:rFonts w:ascii="Arial" w:hAnsi="Arial" w:cs="Arial"/>
          <w:sz w:val="20"/>
          <w:szCs w:val="20"/>
        </w:rPr>
        <w:t>For more information</w:t>
      </w:r>
      <w:r w:rsidR="000B4FF9" w:rsidRPr="00561202">
        <w:rPr>
          <w:rFonts w:ascii="Arial" w:hAnsi="Arial" w:cs="Arial"/>
          <w:sz w:val="20"/>
          <w:szCs w:val="20"/>
        </w:rPr>
        <w:t xml:space="preserve"> on the conference</w:t>
      </w:r>
      <w:r w:rsidR="00696F52" w:rsidRPr="00561202">
        <w:rPr>
          <w:rFonts w:ascii="Arial" w:hAnsi="Arial" w:cs="Arial"/>
          <w:sz w:val="20"/>
          <w:szCs w:val="20"/>
        </w:rPr>
        <w:t xml:space="preserve">, see: </w:t>
      </w:r>
      <w:hyperlink r:id="rId13" w:history="1">
        <w:r w:rsidR="00696F52" w:rsidRPr="00561202">
          <w:rPr>
            <w:rStyle w:val="Hyperlink"/>
            <w:rFonts w:ascii="Arial" w:hAnsi="Arial" w:cs="Arial"/>
            <w:sz w:val="20"/>
            <w:szCs w:val="20"/>
          </w:rPr>
          <w:t>http://www.gceg.org/</w:t>
        </w:r>
      </w:hyperlink>
      <w:r w:rsidR="00696F52" w:rsidRPr="00561202">
        <w:rPr>
          <w:rFonts w:ascii="Arial" w:hAnsi="Arial" w:cs="Arial"/>
          <w:sz w:val="20"/>
          <w:szCs w:val="20"/>
        </w:rPr>
        <w:t xml:space="preserve"> </w:t>
      </w:r>
    </w:p>
    <w:p w14:paraId="0B472A69" w14:textId="77777777" w:rsidR="00696F52" w:rsidRPr="00561202" w:rsidRDefault="00696F52" w:rsidP="004E0AC6">
      <w:pPr>
        <w:pBdr>
          <w:bottom w:val="single" w:sz="12" w:space="1" w:color="auto"/>
        </w:pBdr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E59D55" w14:textId="77777777" w:rsidR="003C3AB7" w:rsidRPr="00561202" w:rsidRDefault="003C3AB7" w:rsidP="004E0AC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9891574" w14:textId="77777777" w:rsidR="003C3AB7" w:rsidRPr="00561202" w:rsidRDefault="003C3AB7" w:rsidP="0056123C">
      <w:pPr>
        <w:shd w:val="clear" w:color="auto" w:fill="00000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1202">
        <w:rPr>
          <w:rFonts w:ascii="Arial" w:hAnsi="Arial" w:cs="Arial"/>
          <w:b/>
          <w:sz w:val="20"/>
          <w:szCs w:val="20"/>
        </w:rPr>
        <w:t>PART 1 – YOUR DETAILS</w:t>
      </w:r>
    </w:p>
    <w:p w14:paraId="3CE7D072" w14:textId="77777777" w:rsidR="000B4FF9" w:rsidRPr="00561202" w:rsidRDefault="000B4FF9" w:rsidP="00DA4BB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08E6F2" w14:textId="24347D4F" w:rsidR="003C3AB7" w:rsidRPr="00561202" w:rsidRDefault="003C3AB7" w:rsidP="000B4FF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t>I hereby declare that I fulfil the criteria for the RSA Bursary support:</w:t>
      </w:r>
      <w:r w:rsidR="000B4FF9" w:rsidRPr="00561202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6"/>
        <w:gridCol w:w="5878"/>
      </w:tblGrid>
      <w:tr w:rsidR="003C3AB7" w:rsidRPr="00561202" w14:paraId="57844F78" w14:textId="77777777" w:rsidTr="00561202">
        <w:tc>
          <w:tcPr>
            <w:tcW w:w="4252" w:type="dxa"/>
            <w:shd w:val="clear" w:color="auto" w:fill="F2F2F2"/>
            <w:vAlign w:val="center"/>
          </w:tcPr>
          <w:p w14:paraId="2F90A9A8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6038" w:type="dxa"/>
            <w:vAlign w:val="center"/>
          </w:tcPr>
          <w:p w14:paraId="5BC96068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AB7" w:rsidRPr="00561202" w14:paraId="776B614C" w14:textId="77777777" w:rsidTr="00561202">
        <w:tc>
          <w:tcPr>
            <w:tcW w:w="4252" w:type="dxa"/>
            <w:shd w:val="clear" w:color="auto" w:fill="F2F2F2"/>
            <w:vAlign w:val="center"/>
          </w:tcPr>
          <w:p w14:paraId="09E998B2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6038" w:type="dxa"/>
            <w:vAlign w:val="center"/>
          </w:tcPr>
          <w:p w14:paraId="61939FEE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AB7" w:rsidRPr="00561202" w14:paraId="53E45E69" w14:textId="77777777" w:rsidTr="00561202">
        <w:tc>
          <w:tcPr>
            <w:tcW w:w="4252" w:type="dxa"/>
            <w:shd w:val="clear" w:color="auto" w:fill="F2F2F2"/>
            <w:vAlign w:val="center"/>
          </w:tcPr>
          <w:p w14:paraId="6D8099C4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  <w:tc>
          <w:tcPr>
            <w:tcW w:w="6038" w:type="dxa"/>
            <w:vAlign w:val="center"/>
          </w:tcPr>
          <w:p w14:paraId="7997E976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AB7" w:rsidRPr="00561202" w14:paraId="339095D3" w14:textId="77777777" w:rsidTr="00561202">
        <w:tc>
          <w:tcPr>
            <w:tcW w:w="4252" w:type="dxa"/>
            <w:shd w:val="clear" w:color="auto" w:fill="F2F2F2"/>
            <w:vAlign w:val="center"/>
          </w:tcPr>
          <w:p w14:paraId="7B06B670" w14:textId="6CFB27E4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 xml:space="preserve">Current </w:t>
            </w:r>
            <w:r w:rsidRPr="005612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employment or </w:t>
            </w:r>
            <w:r w:rsidR="00561202" w:rsidRPr="00561202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institutional</w:t>
            </w:r>
            <w:r w:rsidRPr="0056120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affiliation:</w:t>
            </w:r>
          </w:p>
        </w:tc>
        <w:tc>
          <w:tcPr>
            <w:tcW w:w="6038" w:type="dxa"/>
            <w:vAlign w:val="center"/>
          </w:tcPr>
          <w:p w14:paraId="4B91CDCA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AB7" w:rsidRPr="00561202" w14:paraId="085DB63B" w14:textId="77777777" w:rsidTr="00561202">
        <w:tc>
          <w:tcPr>
            <w:tcW w:w="4252" w:type="dxa"/>
            <w:shd w:val="clear" w:color="auto" w:fill="F2F2F2"/>
            <w:vAlign w:val="center"/>
          </w:tcPr>
          <w:p w14:paraId="4CD09884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Address for correspondence:</w:t>
            </w:r>
          </w:p>
        </w:tc>
        <w:tc>
          <w:tcPr>
            <w:tcW w:w="6038" w:type="dxa"/>
            <w:vAlign w:val="center"/>
          </w:tcPr>
          <w:p w14:paraId="7977EA20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AB7" w:rsidRPr="00561202" w14:paraId="4FA530DE" w14:textId="77777777" w:rsidTr="00561202">
        <w:tc>
          <w:tcPr>
            <w:tcW w:w="4252" w:type="dxa"/>
            <w:shd w:val="clear" w:color="auto" w:fill="F2F2F2"/>
            <w:vAlign w:val="center"/>
          </w:tcPr>
          <w:p w14:paraId="0E24986E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Email (essential):</w:t>
            </w:r>
          </w:p>
        </w:tc>
        <w:tc>
          <w:tcPr>
            <w:tcW w:w="6038" w:type="dxa"/>
            <w:vAlign w:val="center"/>
          </w:tcPr>
          <w:p w14:paraId="2CF860C5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3AB7" w:rsidRPr="00561202" w14:paraId="20D3F14C" w14:textId="77777777" w:rsidTr="00561202">
        <w:tc>
          <w:tcPr>
            <w:tcW w:w="4252" w:type="dxa"/>
            <w:shd w:val="clear" w:color="auto" w:fill="F2F2F2"/>
            <w:vAlign w:val="center"/>
          </w:tcPr>
          <w:p w14:paraId="0F50A38C" w14:textId="7FCBAAE5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Tel</w:t>
            </w:r>
            <w:r w:rsidR="00561202" w:rsidRPr="00561202">
              <w:rPr>
                <w:rFonts w:ascii="Arial" w:hAnsi="Arial" w:cs="Arial"/>
                <w:b/>
                <w:sz w:val="20"/>
                <w:szCs w:val="20"/>
              </w:rPr>
              <w:t>ephone or mobile number</w:t>
            </w:r>
            <w:r w:rsidRPr="00561202">
              <w:rPr>
                <w:rFonts w:ascii="Arial" w:hAnsi="Arial" w:cs="Arial"/>
                <w:b/>
                <w:sz w:val="20"/>
                <w:szCs w:val="20"/>
              </w:rPr>
              <w:t xml:space="preserve"> (recommended):</w:t>
            </w:r>
          </w:p>
        </w:tc>
        <w:tc>
          <w:tcPr>
            <w:tcW w:w="6038" w:type="dxa"/>
            <w:vAlign w:val="center"/>
          </w:tcPr>
          <w:p w14:paraId="239EDEBE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DDCB504" w14:textId="77777777" w:rsidR="003C3AB7" w:rsidRPr="00561202" w:rsidRDefault="003C3AB7" w:rsidP="00F30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195470" w14:textId="1ABED218" w:rsidR="003C3AB7" w:rsidRPr="00561202" w:rsidRDefault="003C3AB7" w:rsidP="000B4FF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t>My RSA</w:t>
      </w:r>
      <w:r w:rsidR="000B4FF9" w:rsidRPr="00561202">
        <w:rPr>
          <w:rFonts w:ascii="Arial" w:hAnsi="Arial" w:cs="Arial"/>
          <w:sz w:val="20"/>
          <w:szCs w:val="20"/>
        </w:rPr>
        <w:t xml:space="preserve"> </w:t>
      </w:r>
      <w:r w:rsidRPr="00561202">
        <w:rPr>
          <w:rFonts w:ascii="Arial" w:hAnsi="Arial" w:cs="Arial"/>
          <w:sz w:val="20"/>
          <w:szCs w:val="20"/>
        </w:rPr>
        <w:t>membership status is as follows (please delete</w:t>
      </w:r>
      <w:r w:rsidR="00582D0A" w:rsidRPr="00561202">
        <w:rPr>
          <w:rFonts w:ascii="Arial" w:hAnsi="Arial" w:cs="Arial"/>
          <w:sz w:val="20"/>
          <w:szCs w:val="20"/>
        </w:rPr>
        <w:t xml:space="preserve"> or </w:t>
      </w:r>
      <w:r w:rsidRPr="00561202">
        <w:rPr>
          <w:rFonts w:ascii="Arial" w:hAnsi="Arial" w:cs="Arial"/>
          <w:sz w:val="20"/>
          <w:szCs w:val="20"/>
        </w:rPr>
        <w:t>complete as appropriate):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9"/>
        <w:gridCol w:w="7135"/>
      </w:tblGrid>
      <w:tr w:rsidR="003C3AB7" w:rsidRPr="00561202" w14:paraId="1F39400E" w14:textId="77777777" w:rsidTr="00561202">
        <w:tc>
          <w:tcPr>
            <w:tcW w:w="2929" w:type="dxa"/>
            <w:shd w:val="clear" w:color="auto" w:fill="F2F2F2"/>
            <w:vAlign w:val="center"/>
          </w:tcPr>
          <w:p w14:paraId="41C91B70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RSA Membership ID:</w:t>
            </w:r>
          </w:p>
        </w:tc>
        <w:tc>
          <w:tcPr>
            <w:tcW w:w="7135" w:type="dxa"/>
            <w:vAlign w:val="center"/>
          </w:tcPr>
          <w:p w14:paraId="5B2E6DDB" w14:textId="77777777" w:rsidR="003C3AB7" w:rsidRPr="00561202" w:rsidRDefault="003C3AB7" w:rsidP="005612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AB7" w:rsidRPr="00561202" w14:paraId="188315E9" w14:textId="77777777" w:rsidTr="00561202">
        <w:tc>
          <w:tcPr>
            <w:tcW w:w="2929" w:type="dxa"/>
            <w:shd w:val="clear" w:color="auto" w:fill="F2F2F2"/>
            <w:vAlign w:val="center"/>
          </w:tcPr>
          <w:p w14:paraId="725B163A" w14:textId="5B89234F" w:rsidR="003C3AB7" w:rsidRPr="00561202" w:rsidRDefault="003C3AB7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>Country band</w:t>
            </w:r>
            <w:r w:rsidR="00582D0A" w:rsidRPr="00561202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5612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35" w:type="dxa"/>
            <w:vAlign w:val="center"/>
          </w:tcPr>
          <w:p w14:paraId="2B70914E" w14:textId="34FC6925" w:rsidR="003C3AB7" w:rsidRPr="00561202" w:rsidRDefault="00582D0A" w:rsidP="005612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202">
              <w:rPr>
                <w:rFonts w:ascii="Arial" w:hAnsi="Arial" w:cs="Arial"/>
                <w:sz w:val="20"/>
                <w:szCs w:val="20"/>
              </w:rPr>
              <w:t>A / B / C / D</w:t>
            </w:r>
          </w:p>
        </w:tc>
      </w:tr>
      <w:tr w:rsidR="003C3AB7" w:rsidRPr="00561202" w14:paraId="31945D87" w14:textId="77777777" w:rsidTr="00561202">
        <w:tc>
          <w:tcPr>
            <w:tcW w:w="2929" w:type="dxa"/>
            <w:shd w:val="clear" w:color="auto" w:fill="F2F2F2"/>
            <w:vAlign w:val="center"/>
          </w:tcPr>
          <w:p w14:paraId="77EC4470" w14:textId="04A16B7B" w:rsidR="003C3AB7" w:rsidRPr="00561202" w:rsidRDefault="000B4FF9" w:rsidP="0056120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61202">
              <w:rPr>
                <w:rFonts w:ascii="Arial" w:hAnsi="Arial" w:cs="Arial"/>
                <w:b/>
                <w:sz w:val="20"/>
                <w:szCs w:val="20"/>
              </w:rPr>
              <w:t xml:space="preserve">Membership type: </w:t>
            </w:r>
          </w:p>
        </w:tc>
        <w:tc>
          <w:tcPr>
            <w:tcW w:w="7135" w:type="dxa"/>
            <w:vAlign w:val="center"/>
          </w:tcPr>
          <w:p w14:paraId="3E0A70C0" w14:textId="08A3B417" w:rsidR="003C3AB7" w:rsidRPr="00561202" w:rsidRDefault="00582D0A" w:rsidP="005612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202">
              <w:rPr>
                <w:rFonts w:ascii="Arial" w:hAnsi="Arial" w:cs="Arial"/>
                <w:sz w:val="20"/>
                <w:szCs w:val="20"/>
              </w:rPr>
              <w:t xml:space="preserve">Individual / Early Career / Student / Retired </w:t>
            </w:r>
          </w:p>
        </w:tc>
      </w:tr>
      <w:tr w:rsidR="00582D0A" w:rsidRPr="00561202" w14:paraId="1E801AB9" w14:textId="77777777" w:rsidTr="00561202">
        <w:tc>
          <w:tcPr>
            <w:tcW w:w="10064" w:type="dxa"/>
            <w:gridSpan w:val="2"/>
            <w:shd w:val="clear" w:color="auto" w:fill="auto"/>
            <w:vAlign w:val="center"/>
          </w:tcPr>
          <w:p w14:paraId="380B2465" w14:textId="56C028BC" w:rsidR="00582D0A" w:rsidRPr="00561202" w:rsidRDefault="00582D0A" w:rsidP="0056120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61202">
              <w:rPr>
                <w:rFonts w:ascii="Arial" w:hAnsi="Arial" w:cs="Arial"/>
                <w:sz w:val="20"/>
                <w:szCs w:val="20"/>
              </w:rPr>
              <w:t xml:space="preserve">* To check your RSA country band, please go to </w:t>
            </w:r>
            <w:hyperlink r:id="rId14" w:history="1">
              <w:r w:rsidRPr="0056120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https://www.regionalstudies.org/about/memberships/</w:t>
              </w:r>
            </w:hyperlink>
            <w:r w:rsidRPr="00561202">
              <w:rPr>
                <w:rFonts w:ascii="Arial" w:hAnsi="Arial" w:cs="Arial"/>
                <w:sz w:val="20"/>
                <w:szCs w:val="20"/>
              </w:rPr>
              <w:t xml:space="preserve"> and select the appropriate membership type. </w:t>
            </w:r>
          </w:p>
        </w:tc>
      </w:tr>
    </w:tbl>
    <w:p w14:paraId="677630C8" w14:textId="77777777" w:rsidR="003C3AB7" w:rsidRPr="00561202" w:rsidRDefault="003C3AB7" w:rsidP="00F300F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61D025" w14:textId="77777777" w:rsidR="009B41E3" w:rsidRPr="00561202" w:rsidRDefault="009B41E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61202">
        <w:rPr>
          <w:rFonts w:ascii="Arial" w:hAnsi="Arial" w:cs="Arial"/>
          <w:sz w:val="20"/>
          <w:szCs w:val="20"/>
        </w:rPr>
        <w:br w:type="page"/>
      </w:r>
    </w:p>
    <w:p w14:paraId="627AE372" w14:textId="745E7AFA" w:rsidR="003C3AB7" w:rsidRPr="00561202" w:rsidRDefault="003C3AB7" w:rsidP="001D01F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747B9C" w14:textId="77777777" w:rsidR="003C3AB7" w:rsidRPr="00561202" w:rsidRDefault="003C3AB7" w:rsidP="0056123C">
      <w:pPr>
        <w:shd w:val="clear" w:color="auto" w:fill="00000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1202">
        <w:rPr>
          <w:rFonts w:ascii="Arial" w:hAnsi="Arial" w:cs="Arial"/>
          <w:b/>
          <w:sz w:val="20"/>
          <w:szCs w:val="20"/>
        </w:rPr>
        <w:t>PART 2 – MOTIVATION LETTER</w:t>
      </w:r>
    </w:p>
    <w:p w14:paraId="52B6D86D" w14:textId="2294779E" w:rsidR="003C3AB7" w:rsidRPr="00561202" w:rsidRDefault="003C3AB7" w:rsidP="00DA4BB7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561202">
        <w:rPr>
          <w:rFonts w:ascii="Arial" w:hAnsi="Arial" w:cs="Arial"/>
          <w:b/>
          <w:color w:val="000000"/>
          <w:sz w:val="20"/>
          <w:szCs w:val="20"/>
        </w:rPr>
        <w:t xml:space="preserve">In about 500 words (and </w:t>
      </w:r>
      <w:r w:rsidRPr="00561202">
        <w:rPr>
          <w:rFonts w:ascii="Arial" w:hAnsi="Arial" w:cs="Arial"/>
          <w:b/>
          <w:color w:val="000000"/>
          <w:sz w:val="20"/>
          <w:szCs w:val="20"/>
          <w:u w:val="single"/>
        </w:rPr>
        <w:t>not</w:t>
      </w:r>
      <w:r w:rsidRPr="00561202">
        <w:rPr>
          <w:rFonts w:ascii="Arial" w:hAnsi="Arial" w:cs="Arial"/>
          <w:b/>
          <w:color w:val="000000"/>
          <w:sz w:val="20"/>
          <w:szCs w:val="20"/>
        </w:rPr>
        <w:t xml:space="preserve"> exceeding ONE page), please outline the reasons for participating in the </w:t>
      </w:r>
      <w:r w:rsidR="00696F52" w:rsidRPr="00561202">
        <w:rPr>
          <w:rFonts w:ascii="Arial" w:hAnsi="Arial" w:cs="Arial"/>
          <w:b/>
          <w:color w:val="000000"/>
          <w:sz w:val="20"/>
          <w:szCs w:val="20"/>
        </w:rPr>
        <w:t>conference</w:t>
      </w:r>
      <w:r w:rsidRPr="00561202">
        <w:rPr>
          <w:rFonts w:ascii="Arial" w:hAnsi="Arial" w:cs="Arial"/>
          <w:b/>
          <w:color w:val="000000"/>
          <w:sz w:val="20"/>
          <w:szCs w:val="20"/>
        </w:rPr>
        <w:t xml:space="preserve"> and for applying for a bursary:</w:t>
      </w:r>
    </w:p>
    <w:p w14:paraId="4B99B5BF" w14:textId="77777777" w:rsidR="003C3AB7" w:rsidRPr="00561202" w:rsidRDefault="003C3AB7" w:rsidP="000A3B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DE4CA8" w14:textId="77777777" w:rsidR="003C3AB7" w:rsidRPr="00561202" w:rsidRDefault="003C3AB7" w:rsidP="005E7ED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052FB4EF" w14:textId="77777777" w:rsidR="003C3AB7" w:rsidRPr="00561202" w:rsidRDefault="003C3AB7" w:rsidP="005E7ED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4DEBDA3A" w14:textId="77777777" w:rsidR="00696F52" w:rsidRPr="00561202" w:rsidRDefault="00696F52" w:rsidP="005E7ED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  <w:sectPr w:rsidR="00696F52" w:rsidRPr="00561202" w:rsidSect="000D7D12">
          <w:footerReference w:type="default" r:id="rId15"/>
          <w:pgSz w:w="11906" w:h="16838"/>
          <w:pgMar w:top="720" w:right="720" w:bottom="993" w:left="720" w:header="708" w:footer="0" w:gutter="0"/>
          <w:cols w:space="708"/>
          <w:docGrid w:linePitch="360"/>
        </w:sectPr>
      </w:pPr>
    </w:p>
    <w:p w14:paraId="123CD785" w14:textId="2C6F891D" w:rsidR="003C3AB7" w:rsidRPr="00561202" w:rsidRDefault="003C3AB7" w:rsidP="005E7ED4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</w:p>
    <w:p w14:paraId="3685C22F" w14:textId="5C6540E2" w:rsidR="00696F52" w:rsidRPr="00561202" w:rsidRDefault="00696F52" w:rsidP="00696F52">
      <w:pPr>
        <w:shd w:val="clear" w:color="auto" w:fill="00000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61202">
        <w:rPr>
          <w:rFonts w:ascii="Arial" w:hAnsi="Arial" w:cs="Arial"/>
          <w:b/>
          <w:sz w:val="20"/>
          <w:szCs w:val="20"/>
        </w:rPr>
        <w:t>PART 3 – ABTRACT OF PAPER TO BE PRESENTED</w:t>
      </w:r>
    </w:p>
    <w:p w14:paraId="4324C09D" w14:textId="38BB8C25" w:rsidR="003C3AB7" w:rsidRPr="00561202" w:rsidRDefault="003C3AB7" w:rsidP="005E7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FC26C2" w14:textId="77777777" w:rsidR="00696F52" w:rsidRPr="00561202" w:rsidRDefault="00696F52" w:rsidP="005E7E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696F52" w:rsidRPr="00561202" w:rsidSect="000D7D12">
      <w:pgSz w:w="11906" w:h="16838"/>
      <w:pgMar w:top="720" w:right="720" w:bottom="99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F444" w14:textId="77777777" w:rsidR="000B195A" w:rsidRDefault="000B195A" w:rsidP="00DA4BB7">
      <w:pPr>
        <w:spacing w:after="0" w:line="240" w:lineRule="auto"/>
      </w:pPr>
      <w:r>
        <w:separator/>
      </w:r>
    </w:p>
  </w:endnote>
  <w:endnote w:type="continuationSeparator" w:id="0">
    <w:p w14:paraId="2A081D5A" w14:textId="77777777" w:rsidR="000B195A" w:rsidRDefault="000B195A" w:rsidP="00DA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F1DB" w14:textId="74B8A88C" w:rsidR="003C3AB7" w:rsidRDefault="003C3AB7" w:rsidP="000D7D12">
    <w:pPr>
      <w:pStyle w:val="Footer"/>
      <w:jc w:val="center"/>
    </w:pPr>
    <w:r w:rsidRPr="000D7D12">
      <w:rPr>
        <w:sz w:val="18"/>
      </w:rPr>
      <w:t xml:space="preserve">Page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PAGE </w:instrText>
    </w:r>
    <w:r w:rsidRPr="000D7D12">
      <w:rPr>
        <w:b/>
        <w:sz w:val="18"/>
      </w:rPr>
      <w:fldChar w:fldCharType="separate"/>
    </w:r>
    <w:r w:rsidR="00DA7C79">
      <w:rPr>
        <w:b/>
        <w:noProof/>
        <w:sz w:val="18"/>
      </w:rPr>
      <w:t>1</w:t>
    </w:r>
    <w:r w:rsidRPr="000D7D12">
      <w:rPr>
        <w:b/>
        <w:sz w:val="18"/>
      </w:rPr>
      <w:fldChar w:fldCharType="end"/>
    </w:r>
    <w:r w:rsidRPr="000D7D12">
      <w:rPr>
        <w:sz w:val="18"/>
      </w:rPr>
      <w:t xml:space="preserve"> of </w:t>
    </w:r>
    <w:r w:rsidRPr="000D7D12">
      <w:rPr>
        <w:b/>
        <w:sz w:val="18"/>
      </w:rPr>
      <w:fldChar w:fldCharType="begin"/>
    </w:r>
    <w:r w:rsidRPr="000D7D12">
      <w:rPr>
        <w:b/>
        <w:sz w:val="18"/>
      </w:rPr>
      <w:instrText xml:space="preserve"> NUMPAGES  </w:instrText>
    </w:r>
    <w:r w:rsidRPr="000D7D12">
      <w:rPr>
        <w:b/>
        <w:sz w:val="18"/>
      </w:rPr>
      <w:fldChar w:fldCharType="separate"/>
    </w:r>
    <w:r w:rsidR="00DA7C79">
      <w:rPr>
        <w:b/>
        <w:noProof/>
        <w:sz w:val="18"/>
      </w:rPr>
      <w:t>2</w:t>
    </w:r>
    <w:r w:rsidRPr="000D7D12">
      <w:rPr>
        <w:b/>
        <w:sz w:val="18"/>
      </w:rPr>
      <w:fldChar w:fldCharType="end"/>
    </w:r>
  </w:p>
  <w:p w14:paraId="6EEC206B" w14:textId="77777777" w:rsidR="003C3AB7" w:rsidRPr="00DA4BB7" w:rsidRDefault="003C3AB7" w:rsidP="00DA4BB7">
    <w:pPr>
      <w:spacing w:after="0" w:line="240" w:lineRule="auto"/>
      <w:jc w:val="both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87F02" w14:textId="77777777" w:rsidR="000B195A" w:rsidRDefault="000B195A" w:rsidP="00DA4BB7">
      <w:pPr>
        <w:spacing w:after="0" w:line="240" w:lineRule="auto"/>
      </w:pPr>
      <w:r>
        <w:separator/>
      </w:r>
    </w:p>
  </w:footnote>
  <w:footnote w:type="continuationSeparator" w:id="0">
    <w:p w14:paraId="1B5AA69E" w14:textId="77777777" w:rsidR="000B195A" w:rsidRDefault="000B195A" w:rsidP="00DA4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5779"/>
    <w:multiLevelType w:val="hybridMultilevel"/>
    <w:tmpl w:val="E7C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1A50"/>
    <w:multiLevelType w:val="hybridMultilevel"/>
    <w:tmpl w:val="5282CB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A7EE3"/>
    <w:multiLevelType w:val="hybridMultilevel"/>
    <w:tmpl w:val="21C61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C0DA1"/>
    <w:multiLevelType w:val="hybridMultilevel"/>
    <w:tmpl w:val="F3CC945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80B"/>
    <w:rsid w:val="000110C1"/>
    <w:rsid w:val="00012D6D"/>
    <w:rsid w:val="0001786C"/>
    <w:rsid w:val="00020C39"/>
    <w:rsid w:val="00055F29"/>
    <w:rsid w:val="00094972"/>
    <w:rsid w:val="000A3BC9"/>
    <w:rsid w:val="000B195A"/>
    <w:rsid w:val="000B4FF9"/>
    <w:rsid w:val="000D2493"/>
    <w:rsid w:val="000D7D12"/>
    <w:rsid w:val="000E3ABC"/>
    <w:rsid w:val="000F7427"/>
    <w:rsid w:val="001151BF"/>
    <w:rsid w:val="00146A27"/>
    <w:rsid w:val="00155B00"/>
    <w:rsid w:val="001640F2"/>
    <w:rsid w:val="00183C08"/>
    <w:rsid w:val="00186B17"/>
    <w:rsid w:val="001B1F8D"/>
    <w:rsid w:val="001B364A"/>
    <w:rsid w:val="001B451A"/>
    <w:rsid w:val="001D01F2"/>
    <w:rsid w:val="0020784A"/>
    <w:rsid w:val="0024535D"/>
    <w:rsid w:val="00261946"/>
    <w:rsid w:val="002E10AD"/>
    <w:rsid w:val="002E1225"/>
    <w:rsid w:val="00306AA6"/>
    <w:rsid w:val="0031051A"/>
    <w:rsid w:val="003836EF"/>
    <w:rsid w:val="003C3AB7"/>
    <w:rsid w:val="003D51F0"/>
    <w:rsid w:val="003F4C84"/>
    <w:rsid w:val="004136D3"/>
    <w:rsid w:val="00445AB3"/>
    <w:rsid w:val="004662D3"/>
    <w:rsid w:val="00467022"/>
    <w:rsid w:val="00485C9D"/>
    <w:rsid w:val="004A14C1"/>
    <w:rsid w:val="004B3AA0"/>
    <w:rsid w:val="004C05C2"/>
    <w:rsid w:val="004D6D33"/>
    <w:rsid w:val="004E0AC6"/>
    <w:rsid w:val="004E4234"/>
    <w:rsid w:val="004F55F2"/>
    <w:rsid w:val="00524C2F"/>
    <w:rsid w:val="00527591"/>
    <w:rsid w:val="00561202"/>
    <w:rsid w:val="0056123C"/>
    <w:rsid w:val="005654B8"/>
    <w:rsid w:val="0058231D"/>
    <w:rsid w:val="00582D0A"/>
    <w:rsid w:val="00597033"/>
    <w:rsid w:val="005B082D"/>
    <w:rsid w:val="005B480B"/>
    <w:rsid w:val="005E4358"/>
    <w:rsid w:val="005E7ED4"/>
    <w:rsid w:val="006034AE"/>
    <w:rsid w:val="00653212"/>
    <w:rsid w:val="00653941"/>
    <w:rsid w:val="0066328E"/>
    <w:rsid w:val="00667B42"/>
    <w:rsid w:val="00672844"/>
    <w:rsid w:val="0068699B"/>
    <w:rsid w:val="00687564"/>
    <w:rsid w:val="00696F52"/>
    <w:rsid w:val="006B6D51"/>
    <w:rsid w:val="006C62B2"/>
    <w:rsid w:val="006E7354"/>
    <w:rsid w:val="006F2822"/>
    <w:rsid w:val="007060FC"/>
    <w:rsid w:val="00733C71"/>
    <w:rsid w:val="00737A2F"/>
    <w:rsid w:val="00745FE5"/>
    <w:rsid w:val="00750F0E"/>
    <w:rsid w:val="007B0541"/>
    <w:rsid w:val="008168E9"/>
    <w:rsid w:val="008178EF"/>
    <w:rsid w:val="00826BA0"/>
    <w:rsid w:val="0084462D"/>
    <w:rsid w:val="00846B57"/>
    <w:rsid w:val="00864EDB"/>
    <w:rsid w:val="00873894"/>
    <w:rsid w:val="008741B6"/>
    <w:rsid w:val="008A0A6C"/>
    <w:rsid w:val="008C15BF"/>
    <w:rsid w:val="008E685D"/>
    <w:rsid w:val="00911CDF"/>
    <w:rsid w:val="00914FD5"/>
    <w:rsid w:val="009220BF"/>
    <w:rsid w:val="009662EB"/>
    <w:rsid w:val="00971420"/>
    <w:rsid w:val="009B41E3"/>
    <w:rsid w:val="009C0D51"/>
    <w:rsid w:val="009C7948"/>
    <w:rsid w:val="009D60B5"/>
    <w:rsid w:val="009E4A90"/>
    <w:rsid w:val="00A137FD"/>
    <w:rsid w:val="00A33890"/>
    <w:rsid w:val="00A37939"/>
    <w:rsid w:val="00A97B55"/>
    <w:rsid w:val="00AD4CAF"/>
    <w:rsid w:val="00AE3AE9"/>
    <w:rsid w:val="00B12DF6"/>
    <w:rsid w:val="00B358ED"/>
    <w:rsid w:val="00B44310"/>
    <w:rsid w:val="00B7616A"/>
    <w:rsid w:val="00B8420A"/>
    <w:rsid w:val="00BD2732"/>
    <w:rsid w:val="00BF6D8A"/>
    <w:rsid w:val="00C2250B"/>
    <w:rsid w:val="00C36DD0"/>
    <w:rsid w:val="00C409D0"/>
    <w:rsid w:val="00C51EDC"/>
    <w:rsid w:val="00C74235"/>
    <w:rsid w:val="00C94C62"/>
    <w:rsid w:val="00CD069B"/>
    <w:rsid w:val="00CF2980"/>
    <w:rsid w:val="00CF7FBF"/>
    <w:rsid w:val="00D17D4D"/>
    <w:rsid w:val="00D41D41"/>
    <w:rsid w:val="00D57F9D"/>
    <w:rsid w:val="00D62553"/>
    <w:rsid w:val="00D82C8B"/>
    <w:rsid w:val="00DA4BB7"/>
    <w:rsid w:val="00DA7C79"/>
    <w:rsid w:val="00DB2798"/>
    <w:rsid w:val="00DB6402"/>
    <w:rsid w:val="00DC5F42"/>
    <w:rsid w:val="00DE5378"/>
    <w:rsid w:val="00DE5950"/>
    <w:rsid w:val="00E116D3"/>
    <w:rsid w:val="00E11EF8"/>
    <w:rsid w:val="00E17910"/>
    <w:rsid w:val="00E30089"/>
    <w:rsid w:val="00E339B2"/>
    <w:rsid w:val="00E40517"/>
    <w:rsid w:val="00E45506"/>
    <w:rsid w:val="00EA3827"/>
    <w:rsid w:val="00EA6D14"/>
    <w:rsid w:val="00EB04D8"/>
    <w:rsid w:val="00EB2C24"/>
    <w:rsid w:val="00EB3F38"/>
    <w:rsid w:val="00EB4BEE"/>
    <w:rsid w:val="00ED3CB8"/>
    <w:rsid w:val="00F300F1"/>
    <w:rsid w:val="00F32D6A"/>
    <w:rsid w:val="00F37E53"/>
    <w:rsid w:val="00F97B76"/>
    <w:rsid w:val="00FA4BC7"/>
    <w:rsid w:val="00FA7959"/>
    <w:rsid w:val="00FC1A83"/>
    <w:rsid w:val="00FF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1E18C"/>
  <w15:docId w15:val="{76CAD848-98DA-4646-A25B-740AF2B1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D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bookch">
    <w:name w:val="EE book ch"/>
    <w:basedOn w:val="Title"/>
    <w:link w:val="EEbookchChar"/>
    <w:uiPriority w:val="99"/>
    <w:rsid w:val="00E116D3"/>
    <w:pPr>
      <w:pBdr>
        <w:bottom w:val="none" w:sz="0" w:space="0" w:color="auto"/>
      </w:pBdr>
      <w:spacing w:before="240" w:after="60" w:line="276" w:lineRule="auto"/>
      <w:contextualSpacing w:val="0"/>
      <w:jc w:val="center"/>
      <w:outlineLvl w:val="0"/>
    </w:pPr>
    <w:rPr>
      <w:rFonts w:ascii="Times New Roman" w:eastAsia="Calibri" w:hAnsi="Times New Roman"/>
      <w:b/>
      <w:sz w:val="32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E116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116D3"/>
    <w:rPr>
      <w:rFonts w:ascii="Cambria" w:hAnsi="Cambria" w:cs="Times New Roman"/>
      <w:color w:val="17365D"/>
      <w:spacing w:val="5"/>
      <w:kern w:val="28"/>
      <w:sz w:val="52"/>
    </w:rPr>
  </w:style>
  <w:style w:type="character" w:customStyle="1" w:styleId="EEbookchChar">
    <w:name w:val="EE book ch Char"/>
    <w:link w:val="EEbookch"/>
    <w:uiPriority w:val="99"/>
    <w:locked/>
    <w:rsid w:val="00E116D3"/>
    <w:rPr>
      <w:rFonts w:ascii="Times New Roman" w:hAnsi="Times New Roman"/>
      <w:b/>
      <w:color w:val="17365D"/>
      <w:spacing w:val="5"/>
      <w:kern w:val="28"/>
      <w:sz w:val="32"/>
    </w:rPr>
  </w:style>
  <w:style w:type="character" w:styleId="Hyperlink">
    <w:name w:val="Hyperlink"/>
    <w:basedOn w:val="DefaultParagraphFont"/>
    <w:uiPriority w:val="99"/>
    <w:rsid w:val="005B480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116D3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6D3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FC1A8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BB7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A4BB7"/>
    <w:pPr>
      <w:tabs>
        <w:tab w:val="center" w:pos="4513"/>
        <w:tab w:val="right" w:pos="9026"/>
      </w:tabs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BB7"/>
    <w:rPr>
      <w:rFonts w:cs="Times New Roman"/>
      <w:sz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745FE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E42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38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8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894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8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894"/>
    <w:rPr>
      <w:b/>
      <w:bCs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6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2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ceg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david.bassens@vub.ac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ionalstudies.org/about/membership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regionalstudies.org/wp-content/uploads/2019/07/RSA-RN-Handbook-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onalstudies.org/network/financial-geographies/" TargetMode="External"/><Relationship Id="rId14" Type="http://schemas.openxmlformats.org/officeDocument/2006/relationships/hyperlink" Target="https://www.regionalstudies.org/about/membe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</dc:creator>
  <cp:keywords/>
  <dc:description/>
  <cp:lastModifiedBy>LAI, KAREN</cp:lastModifiedBy>
  <cp:revision>2</cp:revision>
  <cp:lastPrinted>2016-01-29T20:25:00Z</cp:lastPrinted>
  <dcterms:created xsi:type="dcterms:W3CDTF">2022-04-20T12:24:00Z</dcterms:created>
  <dcterms:modified xsi:type="dcterms:W3CDTF">2022-04-20T12:24:00Z</dcterms:modified>
</cp:coreProperties>
</file>